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3B" w:rsidRDefault="00FE6F3B" w:rsidP="00FE6F3B">
      <w:pPr>
        <w:spacing w:line="560" w:lineRule="exact"/>
        <w:rPr>
          <w:rFonts w:ascii="黑体" w:eastAsia="黑体" w:hint="eastAsia"/>
          <w:sz w:val="32"/>
          <w:szCs w:val="32"/>
        </w:rPr>
      </w:pPr>
      <w:r w:rsidRPr="00970197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FE6F3B" w:rsidRDefault="00FE6F3B" w:rsidP="00FE6F3B">
      <w:pPr>
        <w:spacing w:line="400" w:lineRule="exact"/>
        <w:rPr>
          <w:rFonts w:ascii="黑体" w:eastAsia="黑体" w:hint="eastAsia"/>
          <w:sz w:val="32"/>
          <w:szCs w:val="32"/>
        </w:rPr>
      </w:pPr>
    </w:p>
    <w:p w:rsidR="00FE6F3B" w:rsidRDefault="00FE6F3B" w:rsidP="00FE6F3B">
      <w:pPr>
        <w:spacing w:line="500" w:lineRule="exact"/>
        <w:jc w:val="center"/>
        <w:rPr>
          <w:rFonts w:ascii="长城小标宋体" w:eastAsia="长城小标宋体" w:hAnsi="宋体" w:cs="宋体" w:hint="eastAsia"/>
          <w:color w:val="000000"/>
          <w:kern w:val="0"/>
          <w:sz w:val="44"/>
          <w:szCs w:val="44"/>
        </w:rPr>
      </w:pPr>
      <w:r w:rsidRPr="00970197">
        <w:rPr>
          <w:rFonts w:ascii="长城小标宋体" w:eastAsia="长城小标宋体" w:hAnsi="宋体" w:cs="宋体" w:hint="eastAsia"/>
          <w:color w:val="000000"/>
          <w:kern w:val="0"/>
          <w:sz w:val="44"/>
          <w:szCs w:val="44"/>
        </w:rPr>
        <w:t>重点任务</w:t>
      </w:r>
      <w:bookmarkStart w:id="0" w:name="_GoBack"/>
      <w:r w:rsidRPr="00970197">
        <w:rPr>
          <w:rFonts w:ascii="长城小标宋体" w:eastAsia="长城小标宋体" w:hAnsi="宋体" w:cs="宋体" w:hint="eastAsia"/>
          <w:color w:val="000000"/>
          <w:kern w:val="0"/>
          <w:sz w:val="44"/>
          <w:szCs w:val="44"/>
        </w:rPr>
        <w:t>分工与</w:t>
      </w:r>
      <w:bookmarkEnd w:id="0"/>
      <w:r w:rsidRPr="00970197">
        <w:rPr>
          <w:rFonts w:ascii="长城小标宋体" w:eastAsia="长城小标宋体" w:hAnsi="宋体" w:cs="宋体" w:hint="eastAsia"/>
          <w:color w:val="000000"/>
          <w:kern w:val="0"/>
          <w:sz w:val="44"/>
          <w:szCs w:val="44"/>
        </w:rPr>
        <w:t>时间进度表</w:t>
      </w:r>
    </w:p>
    <w:tbl>
      <w:tblPr>
        <w:tblpPr w:leftFromText="180" w:rightFromText="180" w:vertAnchor="page" w:horzAnchor="margin" w:tblpXSpec="center" w:tblpY="4144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843"/>
        <w:gridCol w:w="1134"/>
        <w:gridCol w:w="3119"/>
        <w:gridCol w:w="1368"/>
      </w:tblGrid>
      <w:tr w:rsidR="00FE6F3B" w:rsidRPr="00970197" w:rsidTr="00943A4B">
        <w:trPr>
          <w:trHeight w:val="435"/>
        </w:trPr>
        <w:tc>
          <w:tcPr>
            <w:tcW w:w="114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主要任务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细化分解项目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牵头部门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时间进度</w:t>
            </w:r>
          </w:p>
        </w:tc>
      </w:tr>
      <w:tr w:rsidR="00FE6F3B" w:rsidRPr="00970197" w:rsidTr="00943A4B">
        <w:trPr>
          <w:trHeight w:val="285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深入推进保险商务诚信建设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推进产品开发诚信建设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产险部、寿险部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、行业协会、精算协会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持续推进</w:t>
            </w:r>
          </w:p>
        </w:tc>
      </w:tr>
      <w:tr w:rsidR="00FE6F3B" w:rsidRPr="00970197" w:rsidTr="00943A4B">
        <w:trPr>
          <w:trHeight w:val="750"/>
        </w:trPr>
        <w:tc>
          <w:tcPr>
            <w:tcW w:w="1149" w:type="dxa"/>
            <w:vMerge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推进保险销售诚信建设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产险部、寿险部、中介部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、稽查局、各保监局，行业协会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持续推进</w:t>
            </w:r>
          </w:p>
        </w:tc>
      </w:tr>
      <w:tr w:rsidR="00FE6F3B" w:rsidRPr="00970197" w:rsidTr="00943A4B">
        <w:trPr>
          <w:trHeight w:val="750"/>
        </w:trPr>
        <w:tc>
          <w:tcPr>
            <w:tcW w:w="1149" w:type="dxa"/>
            <w:vMerge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推进保险服务诚信建设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产险部、寿险部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发改部</w:t>
            </w:r>
            <w:proofErr w:type="gramEnd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，各保监局，行业协会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持续推进</w:t>
            </w:r>
          </w:p>
        </w:tc>
      </w:tr>
      <w:tr w:rsidR="00FE6F3B" w:rsidRPr="00970197" w:rsidTr="00943A4B">
        <w:trPr>
          <w:trHeight w:val="660"/>
        </w:trPr>
        <w:tc>
          <w:tcPr>
            <w:tcW w:w="1149" w:type="dxa"/>
            <w:vMerge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推进资金运用诚信建设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资金部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资管协会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持续推进</w:t>
            </w:r>
          </w:p>
        </w:tc>
      </w:tr>
      <w:tr w:rsidR="00FE6F3B" w:rsidRPr="00970197" w:rsidTr="00943A4B">
        <w:trPr>
          <w:trHeight w:val="600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深入推进保险政务诚信建设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坚持依法行政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办公厅，法规部，人教部,监察局，各保监局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持续推进</w:t>
            </w:r>
          </w:p>
        </w:tc>
      </w:tr>
      <w:tr w:rsidR="00FE6F3B" w:rsidRPr="00970197" w:rsidTr="00943A4B">
        <w:trPr>
          <w:trHeight w:val="690"/>
        </w:trPr>
        <w:tc>
          <w:tcPr>
            <w:tcW w:w="1149" w:type="dxa"/>
            <w:vMerge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发挥诚信建设示范作用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机关各部门，各保监局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持续推进</w:t>
            </w:r>
          </w:p>
        </w:tc>
      </w:tr>
      <w:tr w:rsidR="00FE6F3B" w:rsidRPr="00970197" w:rsidTr="00943A4B">
        <w:trPr>
          <w:trHeight w:val="705"/>
        </w:trPr>
        <w:tc>
          <w:tcPr>
            <w:tcW w:w="1149" w:type="dxa"/>
            <w:vMerge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加快守信践诺体系建设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人教部、监察局，各保监局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持续推进</w:t>
            </w:r>
          </w:p>
        </w:tc>
      </w:tr>
      <w:tr w:rsidR="00FE6F3B" w:rsidRPr="00970197" w:rsidTr="00943A4B">
        <w:trPr>
          <w:trHeight w:val="750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完善保险业信用体系制度机制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构建守信激励和失信惩戒机制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发改部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、产险部、寿险部、中介部、稽查局、监察局，各保监局，行业协会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2015年启动，2016年底前基本完成</w:t>
            </w:r>
          </w:p>
        </w:tc>
      </w:tr>
      <w:tr w:rsidR="00FE6F3B" w:rsidRPr="00970197" w:rsidTr="00943A4B">
        <w:trPr>
          <w:trHeight w:val="960"/>
        </w:trPr>
        <w:tc>
          <w:tcPr>
            <w:tcW w:w="1149" w:type="dxa"/>
            <w:vMerge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建立健全保险业信用制度和标准体系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发改部</w:t>
            </w:r>
            <w:proofErr w:type="gramEnd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，法规部，各保监局，行业协会，保信公司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2015年底前完成</w:t>
            </w:r>
          </w:p>
        </w:tc>
      </w:tr>
      <w:tr w:rsidR="00FE6F3B" w:rsidRPr="00970197" w:rsidTr="00943A4B">
        <w:trPr>
          <w:trHeight w:val="750"/>
        </w:trPr>
        <w:tc>
          <w:tcPr>
            <w:tcW w:w="1149" w:type="dxa"/>
            <w:vMerge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培育和规范信用服务市场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各保监局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持续推进</w:t>
            </w:r>
          </w:p>
        </w:tc>
      </w:tr>
      <w:tr w:rsidR="00FE6F3B" w:rsidRPr="00970197" w:rsidTr="00943A4B">
        <w:trPr>
          <w:trHeight w:val="998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加快推进保险业信用信息系统建设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信用信息系统建设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</w:p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统信部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机关各部门，各保监局，行业协会，保信公司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2015年启动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2018年基本建成</w:t>
            </w:r>
          </w:p>
        </w:tc>
      </w:tr>
      <w:tr w:rsidR="00FE6F3B" w:rsidRPr="00970197" w:rsidTr="00943A4B">
        <w:trPr>
          <w:trHeight w:val="750"/>
        </w:trPr>
        <w:tc>
          <w:tcPr>
            <w:tcW w:w="1149" w:type="dxa"/>
            <w:vMerge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加强保险征信系统建设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</w:p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统信部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行业协会，保信公司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2016年启动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2018年基本建成</w:t>
            </w:r>
          </w:p>
        </w:tc>
      </w:tr>
      <w:tr w:rsidR="00FE6F3B" w:rsidRPr="00970197" w:rsidTr="00943A4B">
        <w:trPr>
          <w:trHeight w:val="570"/>
        </w:trPr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推进信用信息的交换与共享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</w:p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统信部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行业协会，保信公司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2016年启动</w:t>
            </w:r>
          </w:p>
        </w:tc>
      </w:tr>
      <w:tr w:rsidR="00FE6F3B" w:rsidRPr="00970197" w:rsidTr="00943A4B">
        <w:trPr>
          <w:trHeight w:val="540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:rsidR="00FE6F3B" w:rsidRPr="00354DBE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54DB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加强保险业诚信教育与诚信文化建设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加强从业人员诚信教育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人教部，培训中心，各保监局，行业协会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持续推进</w:t>
            </w:r>
          </w:p>
        </w:tc>
      </w:tr>
      <w:tr w:rsidR="00FE6F3B" w:rsidRPr="00970197" w:rsidTr="00943A4B">
        <w:trPr>
          <w:trHeight w:val="540"/>
        </w:trPr>
        <w:tc>
          <w:tcPr>
            <w:tcW w:w="1149" w:type="dxa"/>
            <w:vMerge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加强消费者诚信教育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行业协会，各保监局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持续推进</w:t>
            </w:r>
          </w:p>
        </w:tc>
      </w:tr>
      <w:tr w:rsidR="00FE6F3B" w:rsidRPr="00970197" w:rsidTr="00943A4B">
        <w:trPr>
          <w:trHeight w:val="540"/>
        </w:trPr>
        <w:tc>
          <w:tcPr>
            <w:tcW w:w="1149" w:type="dxa"/>
            <w:vMerge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普及诚信教育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办公厅，党委宣传部，各保监局，行业协会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持续推进</w:t>
            </w:r>
          </w:p>
        </w:tc>
      </w:tr>
      <w:tr w:rsidR="00FE6F3B" w:rsidRPr="00970197" w:rsidTr="00943A4B">
        <w:trPr>
          <w:trHeight w:val="540"/>
        </w:trPr>
        <w:tc>
          <w:tcPr>
            <w:tcW w:w="1149" w:type="dxa"/>
            <w:vMerge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加强诚信文化建设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党委宣传部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办公厅、</w:t>
            </w: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，各保监局，行业协会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持续推进</w:t>
            </w:r>
          </w:p>
        </w:tc>
      </w:tr>
      <w:tr w:rsidR="00FE6F3B" w:rsidRPr="00970197" w:rsidTr="00943A4B">
        <w:trPr>
          <w:trHeight w:val="660"/>
        </w:trPr>
        <w:tc>
          <w:tcPr>
            <w:tcW w:w="2992" w:type="dxa"/>
            <w:gridSpan w:val="2"/>
            <w:shd w:val="clear" w:color="auto" w:fill="auto"/>
            <w:vAlign w:val="center"/>
          </w:tcPr>
          <w:p w:rsidR="00FE6F3B" w:rsidRPr="00354DBE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354DBE">
              <w:rPr>
                <w:rFonts w:ascii="仿宋_GB2312" w:eastAsia="仿宋_GB2312" w:hAnsi="宋体" w:cs="宋体" w:hint="eastAsia"/>
                <w:kern w:val="0"/>
                <w:szCs w:val="21"/>
              </w:rPr>
              <w:t>建立实施支撑体系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消保局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产险部、寿险部、中介部、法规部、稽查局、资金部，各保监局，行业协会，保信公司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6F3B" w:rsidRPr="00970197" w:rsidRDefault="00FE6F3B" w:rsidP="00943A4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701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2015年完成</w:t>
            </w:r>
          </w:p>
        </w:tc>
      </w:tr>
    </w:tbl>
    <w:p w:rsidR="00FE6F3B" w:rsidRPr="00970197" w:rsidRDefault="00FE6F3B" w:rsidP="00FE6F3B">
      <w:pPr>
        <w:spacing w:line="400" w:lineRule="exact"/>
        <w:rPr>
          <w:rFonts w:ascii="黑体" w:eastAsia="黑体" w:hint="eastAsia"/>
          <w:sz w:val="32"/>
          <w:szCs w:val="32"/>
        </w:rPr>
      </w:pPr>
    </w:p>
    <w:p w:rsidR="00FE6F3B" w:rsidRDefault="00FE6F3B" w:rsidP="00FE6F3B">
      <w:pPr>
        <w:rPr>
          <w:rFonts w:ascii="仿宋_GB2312" w:eastAsia="仿宋_GB2312" w:hint="eastAsia"/>
          <w:sz w:val="32"/>
          <w:szCs w:val="32"/>
        </w:rPr>
      </w:pPr>
    </w:p>
    <w:p w:rsidR="00FE6F3B" w:rsidRDefault="00FE6F3B" w:rsidP="00FE6F3B">
      <w:pPr>
        <w:rPr>
          <w:rFonts w:ascii="仿宋_GB2312" w:eastAsia="仿宋_GB2312" w:hint="eastAsia"/>
          <w:sz w:val="32"/>
          <w:szCs w:val="32"/>
        </w:rPr>
      </w:pPr>
    </w:p>
    <w:p w:rsidR="00C82882" w:rsidRDefault="00C82882"/>
    <w:sectPr w:rsidR="00C8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37" w:rsidRDefault="00D15337" w:rsidP="00FE6F3B">
      <w:r>
        <w:separator/>
      </w:r>
    </w:p>
  </w:endnote>
  <w:endnote w:type="continuationSeparator" w:id="0">
    <w:p w:rsidR="00D15337" w:rsidRDefault="00D15337" w:rsidP="00FE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37" w:rsidRDefault="00D15337" w:rsidP="00FE6F3B">
      <w:r>
        <w:separator/>
      </w:r>
    </w:p>
  </w:footnote>
  <w:footnote w:type="continuationSeparator" w:id="0">
    <w:p w:rsidR="00D15337" w:rsidRDefault="00D15337" w:rsidP="00FE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2F"/>
    <w:rsid w:val="0070682F"/>
    <w:rsid w:val="00C82882"/>
    <w:rsid w:val="00D15337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F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F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>北京中科汇联信息技术有限公司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张青林</dc:creator>
  <cp:keywords/>
  <dc:description/>
  <cp:lastModifiedBy>张青林</cp:lastModifiedBy>
  <cp:revision>2</cp:revision>
  <dcterms:created xsi:type="dcterms:W3CDTF">2015-03-10T02:34:00Z</dcterms:created>
  <dcterms:modified xsi:type="dcterms:W3CDTF">2015-03-10T02:35:00Z</dcterms:modified>
</cp:coreProperties>
</file>